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p>
    <w:p>
      <w:pPr>
        <w:spacing w:before="624" w:beforeLines="200"/>
        <w:jc w:val="center"/>
        <w:rPr>
          <w:rFonts w:eastAsia="仿宋_GB2312"/>
          <w:sz w:val="32"/>
        </w:rPr>
      </w:pPr>
      <w:r>
        <w:rPr>
          <w:rFonts w:hint="eastAsia" w:ascii="黑体" w:hAnsi="黑体" w:eastAsia="黑体" w:cs="黑体"/>
          <w:color w:val="FF0000"/>
          <w:sz w:val="138"/>
          <w:szCs w:val="44"/>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"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DKgV4P1QAAAAkBAAAPAAAAAAAAAAEAIAAAACIA&#10;AABkcnMvZG93bnJldi54bWxQSwECFAAUAAAACACHTuJAuAY2SyoFAAD6BwAADgAAAAAAAAABACAA&#10;AAAkAQAAZHJzL2Uyb0RvYy54bWxQSwUGAAAAAAYABgBZAQAAwAgAAAAA&#10;">
                <v:fill on="t" focussize="0,0"/>
                <v:stroke color="#000000" joinstyle="miter"/>
                <v:imagedata o:title=""/>
                <o:lock v:ext="edit" aspectratio="f"/>
                <v:textbox>
                  <w:txbxContent>
                    <w:p/>
                  </w:txbxContent>
                </v:textbox>
              </v:rect>
            </w:pict>
          </mc:Fallback>
        </mc:AlternateContent>
      </w:r>
      <w:r>
        <w:rPr>
          <w:rFonts w:hint="eastAsia" w:ascii="黑体" w:hAnsi="黑体" w:eastAsia="黑体" w:cs="黑体"/>
          <w:color w:val="FF0000"/>
          <w:sz w:val="138"/>
          <w:szCs w:val="44"/>
        </w:rPr>
        <w:t>信丰县财政局</w:t>
      </w:r>
    </w:p>
    <w:p>
      <w:pPr>
        <w:spacing w:line="560" w:lineRule="exact"/>
        <w:jc w:val="left"/>
        <w:rPr>
          <w:rFonts w:hint="eastAsia" w:ascii="仿宋_GB2312" w:hAnsi="宋体" w:eastAsia="仿宋_GB2312" w:cs="宋体"/>
          <w:sz w:val="32"/>
        </w:rPr>
      </w:pPr>
    </w:p>
    <w:p>
      <w:pPr>
        <w:spacing w:line="560" w:lineRule="exact"/>
        <w:jc w:val="left"/>
        <w:rPr>
          <w:rFonts w:hint="eastAsia" w:ascii="仿宋_GB2312" w:hAnsi="宋体" w:eastAsia="仿宋_GB2312" w:cs="宋体"/>
          <w:sz w:val="32"/>
          <w:lang w:eastAsia="zh-CN"/>
        </w:rPr>
      </w:pPr>
      <w:r>
        <w:rPr>
          <w:rFonts w:hint="eastAsia" w:ascii="仿宋_GB2312" w:hAnsi="宋体" w:eastAsia="仿宋_GB2312" w:cs="宋体"/>
          <w:sz w:val="32"/>
        </w:rPr>
        <w:t>信财</w:t>
      </w:r>
      <w:r>
        <w:rPr>
          <w:rFonts w:hint="eastAsia" w:ascii="仿宋_GB2312" w:hAnsi="宋体" w:eastAsia="仿宋_GB2312" w:cs="宋体"/>
          <w:sz w:val="32"/>
          <w:lang w:eastAsia="zh-CN"/>
        </w:rPr>
        <w:t>购</w:t>
      </w:r>
      <w:r>
        <w:rPr>
          <w:rFonts w:hint="eastAsia" w:ascii="仿宋_GB2312" w:hAnsi="宋体" w:eastAsia="仿宋_GB2312" w:cs="宋体"/>
          <w:sz w:val="32"/>
          <w:lang w:val="en-US" w:eastAsia="zh-CN"/>
        </w:rPr>
        <w:t>投诉</w:t>
      </w:r>
      <w:r>
        <w:rPr>
          <w:rFonts w:hint="eastAsia" w:ascii="仿宋" w:hAnsi="仿宋" w:eastAsia="仿宋" w:cs="仿宋"/>
          <w:sz w:val="32"/>
          <w:szCs w:val="32"/>
          <w:lang w:eastAsia="zh-CN"/>
        </w:rPr>
        <w:t>〔</w:t>
      </w:r>
      <w:r>
        <w:rPr>
          <w:rFonts w:hint="eastAsia" w:ascii="仿宋_GB2312" w:hAnsi="宋体" w:eastAsia="仿宋_GB2312" w:cs="宋体"/>
          <w:sz w:val="32"/>
        </w:rPr>
        <w:t>202</w:t>
      </w:r>
      <w:r>
        <w:rPr>
          <w:rFonts w:hint="eastAsia" w:ascii="仿宋_GB2312" w:hAnsi="宋体" w:eastAsia="仿宋_GB2312" w:cs="宋体"/>
          <w:sz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_GB2312" w:hAnsi="宋体" w:eastAsia="仿宋_GB2312" w:cs="宋体"/>
          <w:sz w:val="32"/>
        </w:rPr>
        <w:t>号                    签发人:</w:t>
      </w:r>
      <w:r>
        <w:rPr>
          <w:rFonts w:hint="eastAsia" w:ascii="仿宋_GB2312" w:hAnsi="宋体" w:eastAsia="仿宋_GB2312" w:cs="宋体"/>
          <w:sz w:val="32"/>
          <w:lang w:eastAsia="zh-CN"/>
        </w:rPr>
        <w:t>周凌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76835</wp:posOffset>
                </wp:positionV>
                <wp:extent cx="5466080" cy="1905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66080" cy="1905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85pt;margin-top:6.05pt;height:1.5pt;width:430.4pt;z-index:251659264;mso-width-relative:page;mso-height-relative:page;" filled="f" stroked="t" coordsize="21600,21600" o:gfxdata="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wEOPvZAAAACQEAAA8AAAAAAAAAAQAgAAAA&#10;IgAAAGRycy9kb3ducmV2LnhtbFBLAQIUABQAAAAIAIdO4kCqPYFrCgIAAAEEAAAOAAAAAAAAAAEA&#10;IAAAACgBAABkcnMvZTJvRG9jLnhtbFBLBQYAAAAABgAGAFkBAACk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方正小标宋_GBK" w:eastAsia="方正小标宋_GBK"/>
          <w:sz w:val="36"/>
          <w:szCs w:val="36"/>
        </w:rPr>
      </w:pPr>
      <w:r>
        <w:rPr>
          <w:rFonts w:hint="eastAsia" w:ascii="方正小标宋简体" w:hAnsi="方正小标宋简体" w:eastAsia="方正小标宋简体" w:cs="方正小标宋简体"/>
          <w:sz w:val="44"/>
          <w:szCs w:val="44"/>
        </w:rPr>
        <w:t>投诉处理决定书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eastAsia="仿宋_GB2312"/>
          <w:sz w:val="32"/>
          <w:szCs w:val="32"/>
        </w:rPr>
      </w:pPr>
      <w:r>
        <w:rPr>
          <w:rFonts w:eastAsia="仿宋_GB2312"/>
          <w:b/>
          <w:bCs/>
          <w:sz w:val="32"/>
          <w:szCs w:val="32"/>
        </w:rPr>
        <w:t>投诉人：</w:t>
      </w:r>
      <w:r>
        <w:rPr>
          <w:rFonts w:hint="eastAsia" w:eastAsia="仿宋_GB2312"/>
          <w:b/>
          <w:bCs/>
          <w:sz w:val="32"/>
          <w:szCs w:val="32"/>
          <w:lang w:val="en-US" w:eastAsia="zh-CN"/>
        </w:rPr>
        <w:t>华润（江西）医疗器械有限公司</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法定代表人：</w:t>
      </w:r>
      <w:r>
        <w:rPr>
          <w:rFonts w:hint="eastAsia" w:eastAsia="仿宋_GB2312"/>
          <w:sz w:val="32"/>
          <w:szCs w:val="32"/>
          <w:lang w:val="en-US" w:eastAsia="zh-CN"/>
        </w:rPr>
        <w:t>王鹏</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授权代表</w:t>
      </w:r>
      <w:r>
        <w:rPr>
          <w:rFonts w:eastAsia="仿宋_GB2312"/>
          <w:sz w:val="32"/>
          <w:szCs w:val="32"/>
        </w:rPr>
        <w:t>：</w:t>
      </w:r>
      <w:r>
        <w:rPr>
          <w:rFonts w:hint="eastAsia" w:eastAsia="仿宋_GB2312"/>
          <w:sz w:val="32"/>
          <w:szCs w:val="32"/>
          <w:lang w:val="en-US" w:eastAsia="zh-CN"/>
        </w:rPr>
        <w:t>夏裕飞</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联系方式：</w:t>
      </w:r>
      <w:r>
        <w:rPr>
          <w:rFonts w:hint="eastAsia" w:eastAsia="仿宋_GB2312"/>
          <w:sz w:val="32"/>
          <w:szCs w:val="32"/>
          <w:lang w:val="en-US" w:eastAsia="zh-CN"/>
        </w:rPr>
        <w:t>18870884520</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地  址：</w:t>
      </w:r>
      <w:r>
        <w:rPr>
          <w:rFonts w:hint="eastAsia" w:eastAsia="仿宋_GB2312"/>
          <w:sz w:val="32"/>
          <w:szCs w:val="32"/>
          <w:lang w:val="en-US" w:eastAsia="zh-CN"/>
        </w:rPr>
        <w:t>江西省南昌市青山湖区北京东路866号石泉大厦1108-1116室</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default" w:eastAsia="仿宋_GB2312"/>
          <w:b/>
          <w:bCs/>
          <w:sz w:val="32"/>
          <w:szCs w:val="32"/>
          <w:lang w:val="en-US" w:eastAsia="zh-CN"/>
        </w:rPr>
      </w:pPr>
      <w:r>
        <w:rPr>
          <w:rFonts w:eastAsia="仿宋_GB2312"/>
          <w:b/>
          <w:bCs/>
          <w:sz w:val="32"/>
          <w:szCs w:val="32"/>
        </w:rPr>
        <w:t>被投诉人：</w:t>
      </w:r>
      <w:r>
        <w:rPr>
          <w:rFonts w:hint="eastAsia" w:eastAsia="仿宋_GB2312"/>
          <w:b/>
          <w:bCs/>
          <w:sz w:val="32"/>
          <w:szCs w:val="32"/>
          <w:lang w:val="en-US" w:eastAsia="zh-CN"/>
        </w:rPr>
        <w:t>江西智鹏医疗设备有限公司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联系人</w:t>
      </w:r>
      <w:r>
        <w:rPr>
          <w:rFonts w:eastAsia="仿宋_GB2312"/>
          <w:sz w:val="32"/>
          <w:szCs w:val="32"/>
        </w:rPr>
        <w:t>：</w:t>
      </w:r>
      <w:r>
        <w:rPr>
          <w:rFonts w:hint="eastAsia" w:eastAsia="仿宋_GB2312"/>
          <w:sz w:val="32"/>
          <w:szCs w:val="32"/>
          <w:lang w:val="en-US" w:eastAsia="zh-CN"/>
        </w:rPr>
        <w:t>高五娇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eastAsia="仿宋_GB2312"/>
          <w:sz w:val="32"/>
          <w:szCs w:val="32"/>
        </w:rPr>
        <w:t>联系方式：</w:t>
      </w:r>
      <w:r>
        <w:rPr>
          <w:rFonts w:hint="eastAsia" w:eastAsia="仿宋_GB2312"/>
          <w:sz w:val="32"/>
          <w:szCs w:val="32"/>
          <w:lang w:val="en-US" w:eastAsia="zh-CN"/>
        </w:rPr>
        <w:t>18270978856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eastAsia="仿宋_GB2312"/>
          <w:b/>
          <w:bCs/>
          <w:sz w:val="32"/>
          <w:szCs w:val="32"/>
        </w:rPr>
      </w:pPr>
      <w:r>
        <w:rPr>
          <w:rFonts w:hint="eastAsia" w:eastAsia="仿宋_GB2312"/>
          <w:sz w:val="32"/>
          <w:szCs w:val="32"/>
          <w:lang w:val="en-US" w:eastAsia="zh-CN"/>
        </w:rPr>
        <w:t>地  址：赣州市章贡区东阳山路9号“温州精品街”B区4楼17室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default" w:eastAsia="仿宋_GB2312"/>
          <w:sz w:val="32"/>
          <w:szCs w:val="32"/>
          <w:lang w:val="en-US" w:eastAsia="zh-CN"/>
        </w:rPr>
      </w:pPr>
      <w:r>
        <w:rPr>
          <w:rFonts w:hint="eastAsia" w:eastAsia="仿宋_GB2312"/>
          <w:b/>
          <w:bCs/>
          <w:sz w:val="32"/>
          <w:szCs w:val="32"/>
          <w:lang w:val="en-US" w:eastAsia="zh-CN"/>
        </w:rPr>
        <w:t>采购人</w:t>
      </w:r>
      <w:r>
        <w:rPr>
          <w:rFonts w:eastAsia="仿宋_GB2312"/>
          <w:b/>
          <w:bCs/>
          <w:sz w:val="32"/>
          <w:szCs w:val="32"/>
        </w:rPr>
        <w:t>：</w:t>
      </w:r>
      <w:r>
        <w:rPr>
          <w:rFonts w:hint="eastAsia" w:eastAsia="仿宋_GB2312"/>
          <w:b/>
          <w:bCs/>
          <w:sz w:val="32"/>
          <w:szCs w:val="32"/>
          <w:lang w:val="en-US" w:eastAsia="zh-CN"/>
        </w:rPr>
        <w:t>江西省信丰县人民医院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联系人</w:t>
      </w:r>
      <w:r>
        <w:rPr>
          <w:rFonts w:eastAsia="仿宋_GB2312"/>
          <w:sz w:val="32"/>
          <w:szCs w:val="32"/>
        </w:rPr>
        <w:t>：</w:t>
      </w:r>
      <w:r>
        <w:rPr>
          <w:rFonts w:hint="eastAsia" w:eastAsia="仿宋_GB2312"/>
          <w:sz w:val="32"/>
          <w:szCs w:val="32"/>
          <w:lang w:val="en-US" w:eastAsia="zh-CN"/>
        </w:rPr>
        <w:t>吴永花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eastAsia="仿宋_GB2312"/>
          <w:sz w:val="32"/>
          <w:szCs w:val="32"/>
        </w:rPr>
        <w:t>联系方式：</w:t>
      </w:r>
      <w:r>
        <w:rPr>
          <w:rFonts w:hint="eastAsia" w:eastAsia="仿宋_GB2312"/>
          <w:sz w:val="32"/>
          <w:szCs w:val="32"/>
          <w:lang w:val="en-US" w:eastAsia="zh-CN"/>
        </w:rPr>
        <w:t>13870700010</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eastAsia="仿宋_GB2312"/>
          <w:spacing w:val="-6"/>
          <w:sz w:val="32"/>
          <w:szCs w:val="32"/>
          <w:lang w:val="en-US" w:eastAsia="zh-CN"/>
        </w:rPr>
      </w:pPr>
      <w:r>
        <w:rPr>
          <w:rFonts w:eastAsia="仿宋_GB2312"/>
          <w:spacing w:val="-6"/>
          <w:sz w:val="32"/>
          <w:szCs w:val="32"/>
        </w:rPr>
        <w:t>地  址：</w:t>
      </w:r>
      <w:r>
        <w:rPr>
          <w:rFonts w:hint="eastAsia" w:eastAsia="仿宋_GB2312"/>
          <w:spacing w:val="-6"/>
          <w:sz w:val="32"/>
          <w:szCs w:val="32"/>
          <w:lang w:val="en-US" w:eastAsia="zh-CN"/>
        </w:rPr>
        <w:t>信丰县嘉定镇安康路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default" w:eastAsia="仿宋_GB2312"/>
          <w:b/>
          <w:bCs/>
          <w:sz w:val="32"/>
          <w:szCs w:val="32"/>
          <w:lang w:val="en-US" w:eastAsia="zh-CN"/>
        </w:rPr>
      </w:pPr>
      <w:r>
        <w:rPr>
          <w:rFonts w:hint="eastAsia" w:eastAsia="仿宋_GB2312"/>
          <w:b/>
          <w:bCs/>
          <w:sz w:val="32"/>
          <w:szCs w:val="32"/>
          <w:lang w:val="en-US" w:eastAsia="zh-CN"/>
        </w:rPr>
        <w:t>采购代理机构</w:t>
      </w:r>
      <w:r>
        <w:rPr>
          <w:rFonts w:eastAsia="仿宋_GB2312"/>
          <w:b/>
          <w:bCs/>
          <w:sz w:val="32"/>
          <w:szCs w:val="32"/>
        </w:rPr>
        <w:t>：</w:t>
      </w:r>
      <w:r>
        <w:rPr>
          <w:rFonts w:hint="eastAsia" w:eastAsia="仿宋_GB2312"/>
          <w:b/>
          <w:bCs/>
          <w:sz w:val="32"/>
          <w:szCs w:val="32"/>
          <w:lang w:val="en-US" w:eastAsia="zh-CN"/>
        </w:rPr>
        <w:t>信丰佳运招标代理有限公司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联系人</w:t>
      </w:r>
      <w:r>
        <w:rPr>
          <w:rFonts w:eastAsia="仿宋_GB2312"/>
          <w:sz w:val="32"/>
          <w:szCs w:val="32"/>
        </w:rPr>
        <w:t>：</w:t>
      </w:r>
      <w:r>
        <w:rPr>
          <w:rFonts w:hint="eastAsia" w:eastAsia="仿宋_GB2312"/>
          <w:sz w:val="32"/>
          <w:szCs w:val="32"/>
          <w:lang w:val="en-US" w:eastAsia="zh-CN"/>
        </w:rPr>
        <w:t>黄小锋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eastAsia="仿宋_GB2312"/>
          <w:sz w:val="32"/>
          <w:szCs w:val="32"/>
        </w:rPr>
        <w:t>联系方式：</w:t>
      </w:r>
      <w:r>
        <w:rPr>
          <w:rFonts w:hint="eastAsia" w:eastAsia="仿宋_GB2312"/>
          <w:sz w:val="32"/>
          <w:szCs w:val="32"/>
          <w:lang w:val="en-US" w:eastAsia="zh-CN"/>
        </w:rPr>
        <w:t>13207979266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eastAsia="仿宋_GB2312"/>
          <w:sz w:val="32"/>
          <w:szCs w:val="32"/>
          <w:lang w:val="en-US" w:eastAsia="zh-CN"/>
        </w:rPr>
        <w:t>地  址：信丰县圣塔西路体育新居A2栋202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投诉人因不满意信丰佳运招标代理有限公司于2023年4月20日作出的质疑答复，于2023年4月25日向我局提出投诉。我局依法予以受理，现已审查终结。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信丰佳运招标代理有限公司接受采购人江西省信丰县人民医院的委托，对</w:t>
      </w:r>
      <w:bookmarkStart w:id="0" w:name="_GoBack"/>
      <w:r>
        <w:rPr>
          <w:rFonts w:hint="eastAsia" w:eastAsia="仿宋_GB2312"/>
          <w:sz w:val="32"/>
          <w:szCs w:val="32"/>
          <w:lang w:val="en-US" w:eastAsia="zh-CN"/>
        </w:rPr>
        <w:t>江西省信丰县人民医院医疗设备（</w:t>
      </w:r>
      <w:r>
        <w:rPr>
          <w:rFonts w:hint="eastAsia" w:eastAsia="仿宋_GB2312"/>
          <w:b/>
          <w:bCs/>
          <w:sz w:val="32"/>
          <w:szCs w:val="32"/>
          <w:lang w:val="en-US" w:eastAsia="zh-CN"/>
        </w:rPr>
        <w:t>口腔颌面锥形束计算机体层摄影设备、牙科综合治疗机采购，项目编号：XFJY2022-XF-G005，品目二</w:t>
      </w:r>
      <w:bookmarkEnd w:id="0"/>
      <w:r>
        <w:rPr>
          <w:rFonts w:hint="eastAsia" w:eastAsia="仿宋_GB2312"/>
          <w:sz w:val="32"/>
          <w:szCs w:val="32"/>
          <w:lang w:val="en-US" w:eastAsia="zh-CN"/>
        </w:rPr>
        <w:t>）进行公开招标（不见面开标）采购。2023年3月17日，在江西省公共资源交易网发布采购公告；2023年4月7日，在信丰县公共资源交易中心开标三室采用电子化“不见面开标”模式开展采购活动；2023年4月7日，在江西省公共资源交易网发布中标结果公告（中标供应商：江西智鹏医疗设备有限公司）；2023年4月12日，投诉人向采购人提出质疑；2023年4月20日，采购代理机构就质疑事项作出答复；2023年4月25日，投诉人对质疑答复不满意，向我局进行投诉。目前，该项目已完成开标活动、已完成中标结果公示、已签订采购合同、暂未进行履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投诉人称：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eastAsia" w:eastAsia="仿宋_GB2312"/>
          <w:b/>
          <w:bCs/>
          <w:sz w:val="32"/>
          <w:szCs w:val="32"/>
          <w:lang w:val="en-US" w:eastAsia="zh-CN"/>
        </w:rPr>
      </w:pPr>
      <w:r>
        <w:rPr>
          <w:rFonts w:hint="eastAsia" w:eastAsia="仿宋_GB2312"/>
          <w:b/>
          <w:bCs/>
          <w:sz w:val="32"/>
          <w:szCs w:val="32"/>
          <w:lang w:val="en-US" w:eastAsia="zh-CN"/>
        </w:rPr>
        <w:t>投诉事项1：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牙科综合治疗机，中标产品“西格U200”配置手术椅，不具备蓝牙音乐功能，不能满足招标文件“手术椅，符合人体工程学整体设计，具备蓝牙音乐功能设计，舒缓患者情绪”的参数要求。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eastAsia" w:eastAsia="仿宋_GB2312"/>
          <w:sz w:val="32"/>
          <w:szCs w:val="32"/>
          <w:lang w:val="en-US" w:eastAsia="zh-CN"/>
        </w:rPr>
      </w:pPr>
      <w:r>
        <w:rPr>
          <w:rFonts w:hint="eastAsia" w:eastAsia="仿宋_GB2312"/>
          <w:b/>
          <w:bCs/>
          <w:sz w:val="32"/>
          <w:szCs w:val="32"/>
          <w:lang w:val="en-US" w:eastAsia="zh-CN"/>
        </w:rPr>
        <w:t>投诉事项2：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牙科综合治疗机，中标产品“西格U200”配置医生操作治疗台，不具备全金属器械盘，不能满足招标文件“医生操作台，符合人性化操作设计，全金属器械盘设计，结实耐用散热效果好”的参数要求。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eastAsia" w:eastAsia="仿宋_GB2312"/>
          <w:sz w:val="32"/>
          <w:szCs w:val="32"/>
          <w:lang w:val="en-US" w:eastAsia="zh-CN"/>
        </w:rPr>
      </w:pPr>
      <w:r>
        <w:rPr>
          <w:rFonts w:hint="eastAsia" w:eastAsia="仿宋_GB2312"/>
          <w:b/>
          <w:bCs/>
          <w:sz w:val="32"/>
          <w:szCs w:val="32"/>
          <w:lang w:val="en-US" w:eastAsia="zh-CN"/>
        </w:rPr>
        <w:t>投诉事项3：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eastAsia="仿宋_GB2312"/>
          <w:b/>
          <w:bCs/>
          <w:sz w:val="32"/>
          <w:szCs w:val="32"/>
          <w:lang w:val="en-US" w:eastAsia="zh-CN"/>
        </w:rPr>
      </w:pPr>
      <w:r>
        <w:rPr>
          <w:rFonts w:hint="eastAsia" w:eastAsia="仿宋_GB2312"/>
          <w:sz w:val="32"/>
          <w:szCs w:val="32"/>
          <w:lang w:val="en-US" w:eastAsia="zh-CN"/>
        </w:rPr>
        <w:t>牙科综合治疗机，中标产品“西格U200”配置侧箱操作台，其注水方式，不能满足招标文件“侧箱操作台，全新的阻尼设计，使用专利设计的蒸馏水/消毒液上方注水方式，无需来回拆卸蒸馏水瓶”的参数要求。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3" w:firstLineChars="200"/>
        <w:textAlignment w:val="auto"/>
        <w:outlineLvl w:val="0"/>
        <w:rPr>
          <w:rFonts w:hint="default" w:eastAsia="仿宋_GB2312"/>
          <w:b/>
          <w:bCs/>
          <w:sz w:val="32"/>
          <w:szCs w:val="32"/>
          <w:lang w:val="en-US" w:eastAsia="zh-CN"/>
        </w:rPr>
      </w:pPr>
      <w:r>
        <w:rPr>
          <w:rFonts w:hint="eastAsia" w:eastAsia="仿宋_GB2312"/>
          <w:b/>
          <w:bCs/>
          <w:sz w:val="32"/>
          <w:szCs w:val="32"/>
          <w:lang w:val="en-US" w:eastAsia="zh-CN"/>
        </w:rPr>
        <w:t>投诉请求：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请求审核江西智鹏医疗设备有限公司所投产品“西格U200”是否满足招标文件要求，若不能满足则取消其中标资格；并根据法律规定依法另行确定中标供应商；不满足另行确定中标供应商条件，应当重新开展采购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131" w:firstLine="320" w:firstLineChars="1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二、事实查明与认定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131" w:firstLine="321" w:firstLineChars="100"/>
        <w:textAlignment w:val="auto"/>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经核查：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eastAsia="仿宋_GB2312"/>
          <w:sz w:val="32"/>
          <w:szCs w:val="32"/>
          <w:lang w:val="en-US" w:eastAsia="zh-CN"/>
        </w:rPr>
      </w:pPr>
      <w:r>
        <w:rPr>
          <w:rFonts w:hint="eastAsia" w:eastAsia="仿宋_GB2312"/>
          <w:b/>
          <w:bCs/>
          <w:sz w:val="32"/>
          <w:szCs w:val="32"/>
          <w:lang w:val="en-US" w:eastAsia="zh-CN"/>
        </w:rPr>
        <w:t>投诉人所称投诉事项1。</w:t>
      </w:r>
      <w:r>
        <w:rPr>
          <w:rFonts w:hint="eastAsia" w:eastAsia="仿宋_GB2312"/>
          <w:sz w:val="32"/>
          <w:szCs w:val="32"/>
          <w:lang w:val="en-US" w:eastAsia="zh-CN"/>
        </w:rPr>
        <w:t>经查看投诉人提供“西格U200产品介绍”，仅包含部件介绍、简单操作介绍、标准配置介绍、颜色选择、尺寸及孔位图等；无法据此判断“西格U200”配置的手术椅是否符合招标文件“手术椅，具备蓝牙音乐功能设计”的参数要求；即佐证效力不足，证据链条不清晰。因此，投诉人该投诉事项不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eastAsia="仿宋_GB2312"/>
          <w:b/>
          <w:bCs/>
          <w:sz w:val="32"/>
          <w:szCs w:val="32"/>
          <w:lang w:val="en-US" w:eastAsia="zh-CN"/>
        </w:rPr>
      </w:pPr>
      <w:r>
        <w:rPr>
          <w:rFonts w:hint="eastAsia" w:eastAsia="仿宋_GB2312"/>
          <w:b/>
          <w:bCs/>
          <w:sz w:val="32"/>
          <w:szCs w:val="32"/>
          <w:lang w:val="en-US" w:eastAsia="zh-CN"/>
        </w:rPr>
        <w:t>投诉人所称投诉事项2。</w:t>
      </w:r>
      <w:r>
        <w:rPr>
          <w:rFonts w:hint="eastAsia" w:eastAsia="仿宋_GB2312"/>
          <w:sz w:val="32"/>
          <w:szCs w:val="32"/>
          <w:lang w:val="en-US" w:eastAsia="zh-CN"/>
        </w:rPr>
        <w:t>经查看投诉人提供“西格U200产品介绍”，仅包含部件介绍、简单操作介绍、标准配置介绍、颜色选择、尺寸及孔位图等；无法据此判断“西格U200”配置的医生操作治疗台是否符合招标文件“医生操作台，全金属器械盘设计”的参数要求；即佐证效力不足，证据链条不清晰。因此，投诉人该投诉事项不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default" w:eastAsia="仿宋_GB2312"/>
          <w:b/>
          <w:bCs/>
          <w:sz w:val="32"/>
          <w:szCs w:val="32"/>
          <w:lang w:val="en-US" w:eastAsia="zh-CN"/>
        </w:rPr>
      </w:pPr>
      <w:r>
        <w:rPr>
          <w:rFonts w:hint="eastAsia" w:eastAsia="仿宋_GB2312"/>
          <w:b/>
          <w:bCs/>
          <w:sz w:val="32"/>
          <w:szCs w:val="32"/>
          <w:lang w:val="en-US" w:eastAsia="zh-CN"/>
        </w:rPr>
        <w:t>投诉人所称投诉事项3。</w:t>
      </w:r>
      <w:r>
        <w:rPr>
          <w:rFonts w:hint="eastAsia" w:eastAsia="仿宋_GB2312"/>
          <w:sz w:val="32"/>
          <w:szCs w:val="32"/>
          <w:lang w:val="en-US" w:eastAsia="zh-CN"/>
        </w:rPr>
        <w:t>经查看投诉人提供“西格U200产品介绍”，仅包含部件介绍、简单操作介绍、标准配置介绍、颜色选择、尺寸及孔位图等；无法据此判断“西格U200”其注水模式是否符合招标文件“侧箱操作台，使用蒸馏水/消毒液上方注水方式，无需来回拆卸蒸馏水瓶”的参数要求；即佐证效力不足，证据链条不清晰。因此，投诉人该投诉事项不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综上所述，投诉人投诉事项一、二、三均不成立。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上述事实依据有招标文件、质疑函与质疑答复、投诉书、相关函询答复材料、相关情况说明为证，法律依据为《中华人民共和国政府采购法》《中华人民共和国政府采购法实施条例》《政府采购货物和服务招标投标管理办法》（财政部令第87号）、《政府采购质疑和投诉办法》（财政部令第94号）等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eastAsia="仿宋_GB2312"/>
          <w:sz w:val="32"/>
          <w:szCs w:val="32"/>
          <w:lang w:val="en-US" w:eastAsia="zh-CN"/>
        </w:rPr>
      </w:pPr>
      <w:r>
        <w:rPr>
          <w:rFonts w:hint="eastAsia" w:ascii="黑体" w:hAnsi="黑体" w:eastAsia="黑体" w:cs="黑体"/>
          <w:sz w:val="32"/>
          <w:szCs w:val="32"/>
          <w:lang w:val="en-US" w:eastAsia="zh-CN"/>
        </w:rPr>
        <w:t>三、处理决定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69" w:firstLine="640" w:firstLineChars="200"/>
        <w:textAlignment w:val="auto"/>
        <w:outlineLvl w:val="0"/>
        <w:rPr>
          <w:rFonts w:hint="default" w:eastAsia="仿宋_GB2312"/>
          <w:sz w:val="32"/>
          <w:szCs w:val="32"/>
          <w:lang w:val="en-US" w:eastAsia="zh-CN"/>
        </w:rPr>
      </w:pPr>
      <w:r>
        <w:rPr>
          <w:rFonts w:hint="eastAsia" w:eastAsia="仿宋_GB2312"/>
          <w:sz w:val="32"/>
          <w:szCs w:val="32"/>
          <w:lang w:val="en-US" w:eastAsia="zh-CN"/>
        </w:rPr>
        <w:t>根据《政府采购质疑和投诉办法》（财政部令第94号）第二十九条第二款规定，对投诉人的投诉事项予以驳回。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如不服本决定，可在决定书送达之日起六十日内向信丰县人民政府申请行政复议，也可在决定书送达之日起六个月内向信丰县人民法院提起行政诉讼。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0" w:firstLineChars="200"/>
        <w:textAlignment w:val="auto"/>
        <w:outlineLvl w:val="0"/>
        <w:rPr>
          <w:rFonts w:hint="eastAsia" w:eastAsia="仿宋_GB2312"/>
          <w:sz w:val="32"/>
          <w:szCs w:val="32"/>
          <w:lang w:val="en-US" w:eastAsia="zh-CN"/>
        </w:rPr>
      </w:pPr>
      <w:r>
        <w:rPr>
          <w:rFonts w:hint="eastAsia"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69" w:firstLine="640" w:firstLineChars="200"/>
        <w:textAlignment w:val="auto"/>
        <w:outlineLvl w:val="0"/>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textAlignment w:val="auto"/>
        <w:rPr>
          <w:rFonts w:hint="default" w:eastAsia="仿宋_GB2312"/>
          <w:sz w:val="32"/>
          <w:szCs w:val="32"/>
          <w:lang w:val="en-US" w:eastAsia="zh-CN"/>
        </w:rPr>
      </w:pPr>
      <w:r>
        <w:rPr>
          <w:rFonts w:hint="eastAsia" w:eastAsia="仿宋_GB2312"/>
          <w:sz w:val="32"/>
          <w:szCs w:val="32"/>
          <w:lang w:val="en-US" w:eastAsia="zh-CN"/>
        </w:rPr>
        <w:t>信丰县财政局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outlineLvl w:val="0"/>
        <w:rPr>
          <w:rFonts w:eastAsia="仿宋_GB2312"/>
          <w:sz w:val="32"/>
          <w:szCs w:val="32"/>
        </w:rPr>
      </w:pPr>
      <w:r>
        <w:rPr>
          <w:rFonts w:hint="eastAsia" w:eastAsia="仿宋_GB2312"/>
          <w:sz w:val="32"/>
          <w:szCs w:val="32"/>
          <w:lang w:val="en-US" w:eastAsia="zh-CN"/>
        </w:rPr>
        <w:t>2023年5月25日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r>
                      <w:rPr>
                        <w:rFonts w:hint="eastAsia" w:ascii="仿宋" w:hAnsi="仿宋" w:eastAsia="仿宋" w:cs="仿宋"/>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ZWUyODFlYmE1YzFlZTcxY2U4YzMwMmMwMWJjNmMifQ=="/>
  </w:docVars>
  <w:rsids>
    <w:rsidRoot w:val="11F84DF3"/>
    <w:rsid w:val="00093B19"/>
    <w:rsid w:val="050F1EEB"/>
    <w:rsid w:val="056B26B1"/>
    <w:rsid w:val="083C3EF0"/>
    <w:rsid w:val="09FD5C49"/>
    <w:rsid w:val="0C153396"/>
    <w:rsid w:val="0C181F12"/>
    <w:rsid w:val="10E91F4A"/>
    <w:rsid w:val="115A5CBD"/>
    <w:rsid w:val="11F84DF3"/>
    <w:rsid w:val="149F4E79"/>
    <w:rsid w:val="15417F03"/>
    <w:rsid w:val="15675972"/>
    <w:rsid w:val="16C234BC"/>
    <w:rsid w:val="1BF07D09"/>
    <w:rsid w:val="1E7D3362"/>
    <w:rsid w:val="2295527C"/>
    <w:rsid w:val="23264157"/>
    <w:rsid w:val="24997A50"/>
    <w:rsid w:val="2B0F419D"/>
    <w:rsid w:val="2D6F57F1"/>
    <w:rsid w:val="2D8854DC"/>
    <w:rsid w:val="2F6609B5"/>
    <w:rsid w:val="32C20E5F"/>
    <w:rsid w:val="335334BF"/>
    <w:rsid w:val="345A57DC"/>
    <w:rsid w:val="364D069A"/>
    <w:rsid w:val="3C153A08"/>
    <w:rsid w:val="43DE28CF"/>
    <w:rsid w:val="45A424F0"/>
    <w:rsid w:val="47DC0847"/>
    <w:rsid w:val="4A5770C2"/>
    <w:rsid w:val="4A5D5DCD"/>
    <w:rsid w:val="4AD246AF"/>
    <w:rsid w:val="4C080E93"/>
    <w:rsid w:val="4CD64AED"/>
    <w:rsid w:val="52AA13D1"/>
    <w:rsid w:val="532F73B3"/>
    <w:rsid w:val="55F3749F"/>
    <w:rsid w:val="57EF1159"/>
    <w:rsid w:val="58632B25"/>
    <w:rsid w:val="58A34273"/>
    <w:rsid w:val="5AC16DDD"/>
    <w:rsid w:val="5CBE6F7B"/>
    <w:rsid w:val="65145113"/>
    <w:rsid w:val="66140709"/>
    <w:rsid w:val="687D290C"/>
    <w:rsid w:val="69882377"/>
    <w:rsid w:val="6CDD268B"/>
    <w:rsid w:val="6D1E2321"/>
    <w:rsid w:val="6D981C1F"/>
    <w:rsid w:val="6E2C087F"/>
    <w:rsid w:val="6F3516F0"/>
    <w:rsid w:val="7027296B"/>
    <w:rsid w:val="70E1634E"/>
    <w:rsid w:val="71EE1590"/>
    <w:rsid w:val="75D4204C"/>
    <w:rsid w:val="77685BD2"/>
    <w:rsid w:val="7B6C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1774</Words>
  <Characters>1913</Characters>
  <Lines>0</Lines>
  <Paragraphs>0</Paragraphs>
  <TotalTime>2</TotalTime>
  <ScaleCrop>false</ScaleCrop>
  <LinksUpToDate>false</LinksUpToDate>
  <CharactersWithSpaces>1947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2022-10-21T03:16:00Z</dcterms:created>
  <dc:creator>HUAWEI</dc:creator>
  <cp:lastModifiedBy>采购办</cp:lastModifiedBy>
  <cp:lastPrinted>2023-05-26T02:07:00Z</cp:lastPrinted>
  <dcterms:modified xsi:type="dcterms:W3CDTF">2023-08-14T02:22:09Z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7AF43321F6F149A39CCC86EABB6C7E3E_13</vt:lpwstr>
  </property>
</Properties>
</file>